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E0BF1" w14:textId="67743105" w:rsidR="00C475FC" w:rsidRPr="00706F52" w:rsidRDefault="00C475FC" w:rsidP="00C475FC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8FCC323" w14:textId="6F8989B8" w:rsidR="00C475FC" w:rsidRPr="00706F52" w:rsidRDefault="00232C64" w:rsidP="00C475FC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55C805B0" wp14:editId="24503484">
                <wp:simplePos x="0" y="0"/>
                <wp:positionH relativeFrom="column">
                  <wp:posOffset>1479550</wp:posOffset>
                </wp:positionH>
                <wp:positionV relativeFrom="paragraph">
                  <wp:posOffset>24130</wp:posOffset>
                </wp:positionV>
                <wp:extent cx="954232" cy="315191"/>
                <wp:effectExtent l="57150" t="38100" r="398780" b="104140"/>
                <wp:wrapNone/>
                <wp:docPr id="76" name="吹き出し: 角を丸めた四角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114D742" w14:textId="77777777" w:rsidR="00232C64" w:rsidRPr="0027654F" w:rsidRDefault="00232C64" w:rsidP="00232C6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C805B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76" o:spid="_x0000_s1026" type="#_x0000_t62" style="position:absolute;margin-left:116.5pt;margin-top:1.9pt;width:75.15pt;height:24.8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114D742" w14:textId="77777777" w:rsidR="00232C64" w:rsidRPr="0027654F" w:rsidRDefault="00232C64" w:rsidP="00232C6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C475FC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265C9C1C" wp14:editId="49DD9A44">
                <wp:simplePos x="0" y="0"/>
                <wp:positionH relativeFrom="margin">
                  <wp:posOffset>2668270</wp:posOffset>
                </wp:positionH>
                <wp:positionV relativeFrom="paragraph">
                  <wp:posOffset>-127947</wp:posOffset>
                </wp:positionV>
                <wp:extent cx="428625" cy="428625"/>
                <wp:effectExtent l="0" t="0" r="28575" b="28575"/>
                <wp:wrapNone/>
                <wp:docPr id="2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32369B6" w14:textId="77777777" w:rsidR="00C475FC" w:rsidRPr="004C096F" w:rsidRDefault="00C475FC" w:rsidP="00C475F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5C9C1C" id="Oval 11" o:spid="_x0000_s1027" style="position:absolute;margin-left:210.1pt;margin-top:-10.05pt;width:33.75pt;height:33.75pt;z-index:25196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">
                <v:stroke dashstyle="1 1" endcap="round"/>
                <v:textbox style="layout-flow:vertical-ideographic" inset="0,0,0,0">
                  <w:txbxContent>
                    <w:p w14:paraId="332369B6" w14:textId="77777777" w:rsidR="00C475FC" w:rsidRPr="004C096F" w:rsidRDefault="00C475FC" w:rsidP="00C475FC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475F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（様式第１の７）　　　　　　　　　　　　　　　　　　　　　　　　　　　別紙</w:t>
      </w:r>
    </w:p>
    <w:p w14:paraId="23D70476" w14:textId="77777777" w:rsidR="00C475FC" w:rsidRPr="00706F52" w:rsidRDefault="00C475FC" w:rsidP="00C475FC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0AD2E82E" w14:textId="77777777" w:rsidR="00C475FC" w:rsidRPr="00706F52" w:rsidRDefault="00C475FC" w:rsidP="00C475FC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5821E0DC" w14:textId="77777777" w:rsidR="00C475FC" w:rsidRPr="00706F52" w:rsidRDefault="00C475FC" w:rsidP="00C475FC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経営力強化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（Ｍ＆Ａ・事業承継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）</w:t>
      </w:r>
    </w:p>
    <w:p w14:paraId="26BC41F3" w14:textId="77777777" w:rsidR="00C475FC" w:rsidRPr="00706F52" w:rsidRDefault="00C475FC" w:rsidP="00C475FC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70"/>
        <w:gridCol w:w="3361"/>
        <w:gridCol w:w="3159"/>
      </w:tblGrid>
      <w:tr w:rsidR="00C475FC" w:rsidRPr="00706F52" w14:paraId="747375CC" w14:textId="77777777" w:rsidTr="00170CC2">
        <w:trPr>
          <w:cantSplit/>
          <w:trHeight w:val="117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F3ABB94" w14:textId="77777777" w:rsidR="00C475FC" w:rsidRPr="00706F52" w:rsidRDefault="00C475FC" w:rsidP="00170C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3AEE5D" w14:textId="77777777" w:rsidR="00C475FC" w:rsidRPr="00706F52" w:rsidRDefault="00C475FC" w:rsidP="00170C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D73836" w14:textId="77777777" w:rsidR="00C475FC" w:rsidRPr="00706F52" w:rsidRDefault="00C475FC" w:rsidP="00170C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1941B99" w14:textId="77777777" w:rsidR="00C475FC" w:rsidRPr="00706F52" w:rsidRDefault="00C475FC" w:rsidP="00170C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5573F01A" wp14:editId="5BCF07A2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34" name="大かっこ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9F111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4" o:spid="_x0000_s1026" type="#_x0000_t185" style="position:absolute;left:0;text-align:left;margin-left:1.8pt;margin-top:3.8pt;width:141pt;height:22.7pt;z-index:251963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9F3AE52" w14:textId="77777777" w:rsidR="00C475FC" w:rsidRPr="00706F52" w:rsidRDefault="00C475FC" w:rsidP="00170C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232C64" w:rsidRPr="00706F52" w14:paraId="50F968AA" w14:textId="77777777" w:rsidTr="00170CC2">
        <w:trPr>
          <w:cantSplit/>
          <w:trHeight w:val="819"/>
        </w:trPr>
        <w:tc>
          <w:tcPr>
            <w:tcW w:w="207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C7B1689" w14:textId="77777777" w:rsidR="00232C64" w:rsidRPr="00706F52" w:rsidRDefault="00232C64" w:rsidP="00232C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Ｍ＆Ａ等支援</w:t>
            </w:r>
          </w:p>
          <w:p w14:paraId="691C5052" w14:textId="77777777" w:rsidR="00232C64" w:rsidRPr="00706F52" w:rsidRDefault="00232C64" w:rsidP="00232C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事業者（注１）</w:t>
            </w: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424FB9" w14:textId="2AE4C7BA" w:rsidR="00232C64" w:rsidRPr="00706F52" w:rsidRDefault="00232C64" w:rsidP="00232C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銀行</w:t>
            </w:r>
          </w:p>
        </w:tc>
      </w:tr>
      <w:tr w:rsidR="00232C64" w:rsidRPr="00706F52" w14:paraId="57A82167" w14:textId="77777777" w:rsidTr="00170CC2">
        <w:trPr>
          <w:cantSplit/>
          <w:trHeight w:val="749"/>
        </w:trPr>
        <w:tc>
          <w:tcPr>
            <w:tcW w:w="20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31105C" w14:textId="77777777" w:rsidR="00232C64" w:rsidRPr="00706F52" w:rsidRDefault="00232C64" w:rsidP="00232C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4D61A6" w14:textId="25CEF43A" w:rsidR="00232C64" w:rsidRPr="00706F52" w:rsidRDefault="00232C64" w:rsidP="00232C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232C64" w:rsidRPr="00706F52" w14:paraId="456D2CDC" w14:textId="77777777" w:rsidTr="00170CC2">
        <w:trPr>
          <w:cantSplit/>
          <w:trHeight w:val="961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164F3F" w14:textId="77777777" w:rsidR="00232C64" w:rsidRPr="00706F52" w:rsidRDefault="00232C64" w:rsidP="00232C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完了年月日</w:t>
            </w:r>
          </w:p>
          <w:p w14:paraId="3AEB1421" w14:textId="77777777" w:rsidR="00232C64" w:rsidRPr="00706F52" w:rsidRDefault="00232C64" w:rsidP="00232C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（注２）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701392" w14:textId="4F646981" w:rsidR="00232C64" w:rsidRPr="00706F52" w:rsidRDefault="00232C64" w:rsidP="00232C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607E4F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607E4F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607E4F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ABC338" w14:textId="77777777" w:rsidR="00232C64" w:rsidRPr="00706F52" w:rsidRDefault="00232C64" w:rsidP="00232C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232C64" w:rsidRPr="00706F52" w14:paraId="428A470B" w14:textId="77777777" w:rsidTr="00170CC2">
        <w:trPr>
          <w:trHeight w:val="1172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D4E2" w14:textId="77777777" w:rsidR="00232C64" w:rsidRPr="00706F52" w:rsidRDefault="00232C64" w:rsidP="00232C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660D3" w14:textId="77777777" w:rsidR="00232C64" w:rsidRPr="009F2191" w:rsidRDefault="00232C64" w:rsidP="00232C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Pr="003B3C7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,</w:t>
            </w:r>
            <w:r w:rsidRPr="003B3C7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800,000</w:t>
            </w:r>
            <w:r w:rsidRPr="003B3C7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円÷６</w:t>
            </w:r>
          </w:p>
          <w:p w14:paraId="25CB5D98" w14:textId="49402171" w:rsidR="00232C64" w:rsidRPr="00706F52" w:rsidRDefault="00232C64" w:rsidP="00232C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3B3C7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5</w:t>
            </w:r>
            <w:r w:rsidRPr="003B3C7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05D25BAD" w14:textId="77777777" w:rsidR="00232C64" w:rsidRPr="00706F52" w:rsidRDefault="00232C64" w:rsidP="00232C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213ABF3" w14:textId="77777777" w:rsidR="00232C64" w:rsidRPr="00706F52" w:rsidRDefault="00232C64" w:rsidP="00232C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円÷６</w:t>
            </w:r>
          </w:p>
          <w:p w14:paraId="77B87AA4" w14:textId="77777777" w:rsidR="00232C64" w:rsidRPr="00706F52" w:rsidRDefault="00232C64" w:rsidP="00232C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7B45DF09" w14:textId="77777777" w:rsidR="00232C64" w:rsidRPr="00706F52" w:rsidRDefault="00232C64" w:rsidP="00232C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4DD444B1" w14:textId="416EC1D8" w:rsidR="00C475FC" w:rsidRPr="00706F52" w:rsidRDefault="00232C64" w:rsidP="00C475FC">
      <w:pPr>
        <w:spacing w:beforeLines="50" w:before="145"/>
        <w:ind w:left="724" w:hangingChars="329" w:hanging="724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5330144D" wp14:editId="4820CF67">
                <wp:simplePos x="0" y="0"/>
                <wp:positionH relativeFrom="column">
                  <wp:posOffset>3456305</wp:posOffset>
                </wp:positionH>
                <wp:positionV relativeFrom="paragraph">
                  <wp:posOffset>359410</wp:posOffset>
                </wp:positionV>
                <wp:extent cx="1868170" cy="1725930"/>
                <wp:effectExtent l="800100" t="952500" r="74930" b="102870"/>
                <wp:wrapNone/>
                <wp:docPr id="77" name="吹き出し: 角を丸めた四角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8170" cy="1725930"/>
                        </a:xfrm>
                        <a:prstGeom prst="wedgeRoundRectCallout">
                          <a:avLst>
                            <a:gd name="adj1" fmla="val -90711"/>
                            <a:gd name="adj2" fmla="val -10325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08C4F6" w14:textId="77777777" w:rsidR="00232C64" w:rsidRDefault="00232C64" w:rsidP="00232C6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実施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5178DA93" w14:textId="77777777" w:rsidR="00232C64" w:rsidRDefault="00232C64" w:rsidP="00232C6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46615A4" w14:textId="77777777" w:rsidR="00232C64" w:rsidRDefault="00232C64" w:rsidP="00232C6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の金額が上限額を超える場合は、上限額を記入</w:t>
                            </w:r>
                          </w:p>
                          <w:p w14:paraId="7B58FF0E" w14:textId="77777777" w:rsidR="00232C64" w:rsidRDefault="00232C64" w:rsidP="00232C6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03DAB0F" w14:textId="77777777" w:rsidR="00232C64" w:rsidRPr="00C87CDB" w:rsidRDefault="00232C64" w:rsidP="00232C6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0144D" id="吹き出し: 角を丸めた四角形 77" o:spid="_x0000_s1028" type="#_x0000_t62" style="position:absolute;left:0;text-align:left;margin-left:272.15pt;margin-top:28.3pt;width:147.1pt;height:135.9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iriTAMAAIw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" adj="-8794,-1150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08C4F6" w14:textId="77777777" w:rsidR="00232C64" w:rsidRDefault="00232C64" w:rsidP="00232C6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見積書に記載された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実施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費（</w:t>
                      </w:r>
                      <w:r w:rsidRPr="004369C2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消費税を含まない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補助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対象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経費）の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1/2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を記入</w:t>
                      </w:r>
                    </w:p>
                    <w:p w14:paraId="5178DA93" w14:textId="77777777" w:rsidR="00232C64" w:rsidRDefault="00232C64" w:rsidP="00232C6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246615A4" w14:textId="77777777" w:rsidR="00232C64" w:rsidRDefault="00232C64" w:rsidP="00232C6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1/2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の金額が上限額を超える場合は、上限額を記入</w:t>
                      </w:r>
                    </w:p>
                    <w:p w14:paraId="7B58FF0E" w14:textId="77777777" w:rsidR="00232C64" w:rsidRDefault="00232C64" w:rsidP="00232C6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203DAB0F" w14:textId="77777777" w:rsidR="00232C64" w:rsidRPr="00C87CDB" w:rsidRDefault="00232C64" w:rsidP="00232C6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上限額については、募集要領の補助上限額をご覧ください。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475FC"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（注１）Ｍ＆Ａ等支援事業者は、</w:t>
      </w:r>
      <w:bookmarkStart w:id="0" w:name="_Hlk138693238"/>
      <w:r w:rsidR="00C475FC"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「Ｍ＆Ａ支援機関登録制度」に登録された</w:t>
      </w:r>
      <w:bookmarkEnd w:id="0"/>
      <w:r w:rsidR="00C475FC"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Ｍ＆Ａ専門業者（仲介業者、フィナンシャルアドバイザー）、金融機関、商工団体、士業等専門家、M&amp;Aプラットフォーマーを指す。</w:t>
      </w:r>
    </w:p>
    <w:p w14:paraId="635C1004" w14:textId="402A105A" w:rsidR="00C475FC" w:rsidRPr="00706F52" w:rsidRDefault="00C475FC" w:rsidP="00C475FC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（注２）株式譲渡契約が締結され、それに基づく株式譲渡が完了した日</w:t>
      </w:r>
    </w:p>
    <w:p w14:paraId="5DDF61DD" w14:textId="662C02A8" w:rsidR="00C475FC" w:rsidRPr="00706F52" w:rsidRDefault="00C475FC" w:rsidP="00C475FC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5DBA3127" w14:textId="77777777" w:rsidR="00C475FC" w:rsidRPr="00706F52" w:rsidRDefault="00C475FC" w:rsidP="00C475FC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4AFC8527" w14:textId="059CE6DE" w:rsidR="00C475FC" w:rsidRPr="00706F52" w:rsidRDefault="00C475FC" w:rsidP="00C475FC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○買取対象企業がトラック運送事業以外の場合</w:t>
      </w:r>
    </w:p>
    <w:p w14:paraId="548CF6CB" w14:textId="79C9879F" w:rsidR="00C475FC" w:rsidRPr="00706F52" w:rsidRDefault="00C475FC" w:rsidP="00C475FC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M＆Aによって自社のトラック運送事業がどのように業務効率化・経営力強化されるかを記載してください。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475FC" w:rsidRPr="00706F52" w14:paraId="656CF744" w14:textId="77777777" w:rsidTr="00170CC2">
        <w:trPr>
          <w:trHeight w:val="2260"/>
        </w:trPr>
        <w:tc>
          <w:tcPr>
            <w:tcW w:w="9060" w:type="dxa"/>
          </w:tcPr>
          <w:p w14:paraId="3EE4AA7B" w14:textId="3614F08F" w:rsidR="00C475FC" w:rsidRPr="00706F52" w:rsidRDefault="00C475FC" w:rsidP="00170CC2">
            <w:pPr>
              <w:spacing w:beforeLines="50" w:before="145" w:line="160" w:lineRule="exact"/>
              <w:rPr>
                <w:rFonts w:asciiTheme="minorEastAsia" w:eastAsiaTheme="minorEastAsia" w:hAnsiTheme="minorEastAsia" w:cs="ＭＳ 明朝"/>
                <w:spacing w:val="-4"/>
                <w:kern w:val="0"/>
                <w:sz w:val="18"/>
                <w:szCs w:val="18"/>
              </w:rPr>
            </w:pPr>
          </w:p>
        </w:tc>
      </w:tr>
    </w:tbl>
    <w:p w14:paraId="2056C997" w14:textId="77777777" w:rsidR="00C475FC" w:rsidRPr="00706F52" w:rsidRDefault="00C475FC" w:rsidP="00C475FC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C475FC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9C230" w14:textId="77777777" w:rsidR="005F787F" w:rsidRDefault="005F787F" w:rsidP="00F301CC">
      <w:r>
        <w:separator/>
      </w:r>
    </w:p>
  </w:endnote>
  <w:endnote w:type="continuationSeparator" w:id="0">
    <w:p w14:paraId="306294A3" w14:textId="77777777" w:rsidR="005F787F" w:rsidRDefault="005F787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769C3" w14:textId="77777777" w:rsidR="005F787F" w:rsidRDefault="005F787F" w:rsidP="00F301CC">
      <w:r>
        <w:separator/>
      </w:r>
    </w:p>
  </w:footnote>
  <w:footnote w:type="continuationSeparator" w:id="0">
    <w:p w14:paraId="70346294" w14:textId="77777777" w:rsidR="005F787F" w:rsidRDefault="005F787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6C4F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2C64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7EEF"/>
    <w:rsid w:val="002D21B9"/>
    <w:rsid w:val="002D727F"/>
    <w:rsid w:val="002E5558"/>
    <w:rsid w:val="002F0B8E"/>
    <w:rsid w:val="002F1875"/>
    <w:rsid w:val="002F34A9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714D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C11E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1FDB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38BE"/>
    <w:rsid w:val="00457EC7"/>
    <w:rsid w:val="00460F9A"/>
    <w:rsid w:val="00461593"/>
    <w:rsid w:val="00462C64"/>
    <w:rsid w:val="004654CF"/>
    <w:rsid w:val="00470D0F"/>
    <w:rsid w:val="00476B40"/>
    <w:rsid w:val="00483169"/>
    <w:rsid w:val="004849A7"/>
    <w:rsid w:val="00487D77"/>
    <w:rsid w:val="00487D96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4D5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66EC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5F787F"/>
    <w:rsid w:val="006079BB"/>
    <w:rsid w:val="00607E4F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1439"/>
    <w:rsid w:val="006B2EAA"/>
    <w:rsid w:val="006B5D8A"/>
    <w:rsid w:val="006C026C"/>
    <w:rsid w:val="006C24A4"/>
    <w:rsid w:val="006C5646"/>
    <w:rsid w:val="006C6E00"/>
    <w:rsid w:val="006D21E7"/>
    <w:rsid w:val="006D46AB"/>
    <w:rsid w:val="006D483D"/>
    <w:rsid w:val="006D4D54"/>
    <w:rsid w:val="006D5C78"/>
    <w:rsid w:val="006D6021"/>
    <w:rsid w:val="006E1086"/>
    <w:rsid w:val="006E1ED7"/>
    <w:rsid w:val="006E25A3"/>
    <w:rsid w:val="006E4074"/>
    <w:rsid w:val="006E47D4"/>
    <w:rsid w:val="006E7FB1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1A8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56954"/>
    <w:rsid w:val="00862A4F"/>
    <w:rsid w:val="00862E07"/>
    <w:rsid w:val="008631D7"/>
    <w:rsid w:val="00866C3B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4238"/>
    <w:rsid w:val="008B0359"/>
    <w:rsid w:val="008B4772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1097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505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5BB0"/>
    <w:rsid w:val="00BD0437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09B6"/>
    <w:rsid w:val="00C320FF"/>
    <w:rsid w:val="00C360A5"/>
    <w:rsid w:val="00C44125"/>
    <w:rsid w:val="00C45AFB"/>
    <w:rsid w:val="00C475FC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56B74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3D1"/>
    <w:rsid w:val="00E73818"/>
    <w:rsid w:val="00E81AAF"/>
    <w:rsid w:val="00E84996"/>
    <w:rsid w:val="00E868BC"/>
    <w:rsid w:val="00E94D24"/>
    <w:rsid w:val="00E97009"/>
    <w:rsid w:val="00EA0A58"/>
    <w:rsid w:val="00EA1741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455E"/>
    <w:rsid w:val="00EC6AD1"/>
    <w:rsid w:val="00ED01CD"/>
    <w:rsid w:val="00ED7C28"/>
    <w:rsid w:val="00EF13FA"/>
    <w:rsid w:val="00EF587B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76CF7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15</cp:revision>
  <cp:lastPrinted>2024-09-03T07:50:00Z</cp:lastPrinted>
  <dcterms:created xsi:type="dcterms:W3CDTF">2024-09-21T03:27:00Z</dcterms:created>
  <dcterms:modified xsi:type="dcterms:W3CDTF">2025-11-11T07:36:00Z</dcterms:modified>
  <cp:contentStatus/>
</cp:coreProperties>
</file>